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ADE59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 xml:space="preserve">На основу члана 8. Закона о платама у државним органима и јавним службама („Службени гласник РС”, бр. 34/01, 62/06 – др. закон, 116/08 – др. закон, 92/11, 99/11 – др. закон, 10/13, 55/13, 99/14, 21/16 – др. закон, 113/17 – др. закон и 113/17 – др. закон) и члана 42. став 1. </w:t>
      </w:r>
      <w:r>
        <w:rPr>
          <w:color w:val="000000"/>
          <w:spacing w:val="-4"/>
          <w:sz w:val="23"/>
          <w:szCs w:val="23"/>
          <w:lang w:val="sr-Cyrl-CS"/>
        </w:rPr>
        <w:t xml:space="preserve">Закона о Влади </w:t>
      </w:r>
      <w:r>
        <w:rPr>
          <w:color w:val="000000"/>
          <w:spacing w:val="-4"/>
          <w:sz w:val="23"/>
          <w:szCs w:val="23"/>
          <w:lang w:val="sr-Cyrl-CS" w:eastAsia="sr-Latn-CS"/>
        </w:rPr>
        <w:t>(„Службени гласник РС</w:t>
      </w:r>
      <w:r>
        <w:rPr>
          <w:bCs/>
          <w:color w:val="000000"/>
          <w:spacing w:val="-4"/>
          <w:sz w:val="23"/>
          <w:szCs w:val="23"/>
          <w:lang w:val="sr-Cyrl-CS" w:eastAsia="sr-Latn-CS"/>
        </w:rPr>
        <w:t>”</w:t>
      </w:r>
      <w:r>
        <w:rPr>
          <w:color w:val="000000"/>
          <w:spacing w:val="-4"/>
          <w:sz w:val="23"/>
          <w:szCs w:val="23"/>
          <w:lang w:val="sr-Cyrl-CS" w:eastAsia="sr-Latn-CS"/>
        </w:rPr>
        <w:t>, бр. 55/05, 71/05 – исправка, 101/07, 65/08, 16/11, 68/12 – УС, 72/12, 7/14 – УС, 44/14 и 30/18 – др. закон)</w:t>
      </w:r>
      <w:r>
        <w:rPr>
          <w:sz w:val="23"/>
          <w:szCs w:val="23"/>
          <w:lang w:val="sr-Cyrl-RS"/>
        </w:rPr>
        <w:t>,</w:t>
      </w:r>
    </w:p>
    <w:p w14:paraId="5250FEC8">
      <w:pPr>
        <w:rPr>
          <w:sz w:val="12"/>
          <w:szCs w:val="12"/>
          <w:lang w:val="sr-Cyrl-RS"/>
        </w:rPr>
      </w:pPr>
    </w:p>
    <w:p w14:paraId="084B219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Влада доноси</w:t>
      </w:r>
    </w:p>
    <w:p w14:paraId="45536229">
      <w:pPr>
        <w:rPr>
          <w:sz w:val="12"/>
          <w:szCs w:val="12"/>
          <w:lang w:val="sr-Cyrl-RS"/>
        </w:rPr>
      </w:pPr>
    </w:p>
    <w:p w14:paraId="2AE9985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УРЕДБУ</w:t>
      </w:r>
    </w:p>
    <w:p w14:paraId="5E86D69D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о допунама Уредбе о коефицијентима за обрачун и исплату плата запослених у јавним службама</w:t>
      </w:r>
    </w:p>
    <w:p w14:paraId="75E43307">
      <w:pPr>
        <w:rPr>
          <w:sz w:val="12"/>
          <w:szCs w:val="12"/>
          <w:lang w:val="sr-Cyrl-RS"/>
        </w:rPr>
      </w:pPr>
    </w:p>
    <w:p w14:paraId="4E868642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Члан 1.</w:t>
      </w:r>
    </w:p>
    <w:p w14:paraId="19D96F6A">
      <w:pPr>
        <w:rPr>
          <w:sz w:val="12"/>
          <w:szCs w:val="12"/>
          <w:lang w:val="sr-Cyrl-RS"/>
        </w:rPr>
      </w:pPr>
    </w:p>
    <w:p w14:paraId="4593FC64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 xml:space="preserve">У Уредби о коефицијентима за обрачун и исплату плата запослених у јавним службама („Службени гласник РС”, бр. 44/01, 15/02 – др. уредба, 30/02, 32/02 – исправка, 69/02, 78/02, 61/03, 121/03, 130/03, 67/04, 120/04, 5/05, 26/05, 81/05, 105/05, 109/05, 27/06, 32/06, 58/06, 82/06, 106/06, 10/07, 40/07, 60/07, 91/07, 106/07, 7/08, 9/08, 24/08, 26/08, 31/08, 44/08, 54/08, 108/08, 113/08, 79/09, 25/10, 91/10, 20/11, 65/11, 100/11, 11/12, 124/12, 8/13, 4/14, 58/14, 19/21, 48/21, 73/23, 83/23, 119/23 и 101/24), у члану 2. на крају тачке 1. додају се ст. 2. и 3. који гласе: </w:t>
      </w:r>
    </w:p>
    <w:p w14:paraId="59465BB9">
      <w:pPr>
        <w:rPr>
          <w:sz w:val="12"/>
          <w:szCs w:val="12"/>
          <w:lang w:val="sr-Cyrl-RS"/>
        </w:rPr>
      </w:pPr>
    </w:p>
    <w:p w14:paraId="7B39A869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,,Коефицијент за обрачун и исплату плате наставника, васпитача, стручног сарадника, секретара и шефа рачуноводства са VII степеном стручне спреме износи 18,19, наставника и васпитача са VI степеном стручне спреме износи 15,62, учитеља са V степеном стручне спреме износи 14,33 и учитеља и васпитача са IV степеном стручне спреме износи 14,09, почевши од плате за март 2025. године.</w:t>
      </w:r>
    </w:p>
    <w:p w14:paraId="6DFECD09">
      <w:pPr>
        <w:rPr>
          <w:sz w:val="12"/>
          <w:szCs w:val="12"/>
          <w:lang w:val="sr-Cyrl-RS"/>
        </w:rPr>
      </w:pPr>
    </w:p>
    <w:p w14:paraId="630CCD1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Коефицијент за обрачун и исплату плате наставника, васпитача, стручног сарадника, секретара и шефа рачуноводства са VII степеном стручне спреме износи 19,10, наставника и васпитача са VI степеном стручне спреме износи 16,40, учитеља са V степеном стручне спреме износи 15,05 и учитеља и васпитача са IV степеном стручне спреме износи 14,79, почевши од плате за октобар 2025. године.”</w:t>
      </w:r>
    </w:p>
    <w:p w14:paraId="7D244703">
      <w:pPr>
        <w:rPr>
          <w:sz w:val="12"/>
          <w:szCs w:val="12"/>
          <w:lang w:val="sr-Cyrl-RS"/>
        </w:rPr>
      </w:pPr>
    </w:p>
    <w:p w14:paraId="73C53A9E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На крају тачке 2. додају се ст. 2. и 3. који гласе:</w:t>
      </w:r>
    </w:p>
    <w:p w14:paraId="7066BB67">
      <w:pPr>
        <w:rPr>
          <w:sz w:val="12"/>
          <w:szCs w:val="12"/>
          <w:lang w:val="sr-Cyrl-RS"/>
        </w:rPr>
      </w:pPr>
    </w:p>
    <w:p w14:paraId="30304FF0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,,Коефицијент за обрачун и исплату плате наставника, наставника практичне наставе, васпитача, стручног сарадника, секретара и шефа рачуноводства са VII степеном стручне спреме износи 18,19, наставника и наставника практичне наставе са VI степеном стручне спреме износи 15,62, наставника практичне наставе са V степеном стручне спреме износи 14,33, наставника практичне наставе са IV степеном стручне спреме износи 14,09, помоћног наставника са IV степеном стручне спреме износи 11,71 и помоћног наставника са III степеном стручне спреме износи 10,34, почевши од плате за март 2025. године.</w:t>
      </w:r>
    </w:p>
    <w:p w14:paraId="487764DB">
      <w:pPr>
        <w:rPr>
          <w:sz w:val="12"/>
          <w:szCs w:val="12"/>
          <w:lang w:val="sr-Cyrl-RS"/>
        </w:rPr>
      </w:pPr>
    </w:p>
    <w:p w14:paraId="27650804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Коефицијент за обрачун и исплату плате наставника, наставника практичне наставе, васпитача, стручног сарадника, секретара и шефа рачуноводства са VII степеном стручне спреме износи 19,10, наставника и наставника практичне наставе са VI степеном стручне спреме износи 16,40, наставника практичне наставе са V степеном стручне спреме износи 15,05, наставника практичне наставе са IV степеном стручне спреме износи 14,79, помоћног наставника са IV степеном стручне спреме износи 12,30 и помоћног наставника са III степеном стручне спреме износи 10,86, почевши од плате за октобар 2025. године.”</w:t>
      </w:r>
    </w:p>
    <w:p w14:paraId="69F14EDA">
      <w:pPr>
        <w:rPr>
          <w:sz w:val="23"/>
          <w:szCs w:val="23"/>
          <w:lang w:val="sr-Cyrl-RS"/>
        </w:rPr>
      </w:pPr>
    </w:p>
    <w:p w14:paraId="696AF362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На крају тачке 5. додају се ст. 2. и 3. који гласе:</w:t>
      </w:r>
    </w:p>
    <w:p w14:paraId="4707EFE9">
      <w:pPr>
        <w:rPr>
          <w:sz w:val="16"/>
          <w:szCs w:val="16"/>
          <w:lang w:val="sr-Cyrl-RS"/>
        </w:rPr>
      </w:pPr>
    </w:p>
    <w:p w14:paraId="168B9A69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,,Коефицијент за обрачун и исплату плате васпитача, уредника програма, шефа рачуноводства, секретара и стручног сарадника са VII степеном стручне спреме износи 18,19 и васпитача са VI степеном стручне спреме износи 14,42, почевши од плате за март 2025. године.</w:t>
      </w:r>
    </w:p>
    <w:p w14:paraId="04AF5CAE">
      <w:pPr>
        <w:rPr>
          <w:sz w:val="16"/>
          <w:szCs w:val="16"/>
          <w:lang w:val="sr-Cyrl-RS"/>
        </w:rPr>
      </w:pPr>
    </w:p>
    <w:p w14:paraId="56832AF8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Коефицијент за обрачун и исплату плате васпитача, уредника програма, шефа рачуноводства, секретара и стручног сарадника са VII степеном стручне спреме износи 19,10 и васпитача са VI степеном стручне спреме износи 15,14, почевши од плате за октобар 2025. године.”</w:t>
      </w:r>
    </w:p>
    <w:p w14:paraId="011448EF">
      <w:pPr>
        <w:rPr>
          <w:sz w:val="16"/>
          <w:szCs w:val="16"/>
          <w:lang w:val="sr-Cyrl-RS"/>
        </w:rPr>
      </w:pPr>
    </w:p>
    <w:p w14:paraId="023EAE54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На крају тачке 6б додају се ст. 2. и 3. који гласе:</w:t>
      </w:r>
    </w:p>
    <w:p w14:paraId="39B27428">
      <w:pPr>
        <w:rPr>
          <w:sz w:val="16"/>
          <w:szCs w:val="16"/>
          <w:lang w:val="sr-Cyrl-RS"/>
        </w:rPr>
      </w:pPr>
    </w:p>
    <w:p w14:paraId="0E1EE4E2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,,Коефицијент за обрачун и исплату плате васпитача, стручног сарадника, сарадника, секретара, службеника за безбедност и здравље на раду, шефа рачуноводства, дипломираног правника и дипломираног економисте са VII степеном стручне спреме износи 18,19, васпитача са VI степеном стручне спреме износи 15,62, васпитача и медицинске сестре (васпитачког, педијатријског и општег смера) са IV степеном стручне спреме износи 14,09, почевши од плате за март 2025. године.</w:t>
      </w:r>
    </w:p>
    <w:p w14:paraId="523F5BC3">
      <w:pPr>
        <w:rPr>
          <w:sz w:val="16"/>
          <w:szCs w:val="16"/>
          <w:lang w:val="sr-Cyrl-RS"/>
        </w:rPr>
      </w:pPr>
    </w:p>
    <w:p w14:paraId="63B0216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Коефицијент за обрачун и исплату плате васпитача, стручног сарадника, сарадника, секретара, службеника за безбедност и здравље на раду, шефа рачуноводства, дипломираног правника и дипломираног економисте са VII степеном стручне спреме износи 19,10, васпитача са VI степеном стручне спреме износи 16,40, васпитача и медицинске сестре (васпитачког, педијатријског и општег смера) са IV степеном стручне спреме износи 14,79, почевши од плате за октобар 2025. године.”</w:t>
      </w:r>
    </w:p>
    <w:p w14:paraId="76FD6266">
      <w:pPr>
        <w:rPr>
          <w:sz w:val="16"/>
          <w:szCs w:val="16"/>
          <w:lang w:val="sr-Cyrl-RS"/>
        </w:rPr>
      </w:pPr>
    </w:p>
    <w:p w14:paraId="71B4CCED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Члан 2.</w:t>
      </w:r>
    </w:p>
    <w:p w14:paraId="40269343">
      <w:pPr>
        <w:rPr>
          <w:sz w:val="16"/>
          <w:szCs w:val="16"/>
          <w:lang w:val="sr-Cyrl-RS"/>
        </w:rPr>
      </w:pPr>
    </w:p>
    <w:p w14:paraId="22EC5239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Ова уредба ступа на снагу осмог дана од дана објављивања у „Службеном гласнику Републике Србије”.</w:t>
      </w:r>
    </w:p>
    <w:p w14:paraId="5F1B2939">
      <w:pPr>
        <w:rPr>
          <w:sz w:val="23"/>
          <w:szCs w:val="23"/>
        </w:rPr>
      </w:pPr>
    </w:p>
    <w:p w14:paraId="30096BB7">
      <w:pPr>
        <w:rPr>
          <w:sz w:val="23"/>
          <w:szCs w:val="23"/>
          <w:lang w:val="sr-Latn-RS"/>
        </w:rPr>
      </w:pPr>
    </w:p>
    <w:p w14:paraId="7476168E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05 Број: </w:t>
      </w:r>
      <w:r>
        <w:rPr>
          <w:sz w:val="23"/>
          <w:szCs w:val="23"/>
          <w:lang w:val="sr-Cyrl-RS"/>
        </w:rPr>
        <w:t>110-294/</w:t>
      </w:r>
      <w:r>
        <w:rPr>
          <w:sz w:val="23"/>
          <w:szCs w:val="23"/>
        </w:rPr>
        <w:t>20</w:t>
      </w:r>
      <w:r>
        <w:rPr>
          <w:sz w:val="23"/>
          <w:szCs w:val="23"/>
          <w:lang w:val="sr-Cyrl-RS"/>
        </w:rPr>
        <w:t>2</w:t>
      </w:r>
      <w:r>
        <w:rPr>
          <w:sz w:val="23"/>
          <w:szCs w:val="23"/>
        </w:rPr>
        <w:t>5</w:t>
      </w:r>
      <w:r>
        <w:rPr>
          <w:sz w:val="23"/>
          <w:szCs w:val="23"/>
          <w:lang w:val="sr-Cyrl-RS"/>
        </w:rPr>
        <w:t>-1</w:t>
      </w:r>
    </w:p>
    <w:p w14:paraId="714C45EF">
      <w:pPr>
        <w:rPr>
          <w:sz w:val="23"/>
          <w:szCs w:val="23"/>
          <w:lang w:val="sr-Latn-CS"/>
        </w:rPr>
      </w:pPr>
      <w:r>
        <w:rPr>
          <w:sz w:val="23"/>
          <w:szCs w:val="23"/>
        </w:rPr>
        <w:t>У</w:t>
      </w:r>
      <w:r>
        <w:rPr>
          <w:sz w:val="23"/>
          <w:szCs w:val="23"/>
          <w:lang w:val="sr-Latn-CS"/>
        </w:rPr>
        <w:t xml:space="preserve"> </w:t>
      </w:r>
      <w:r>
        <w:rPr>
          <w:sz w:val="23"/>
          <w:szCs w:val="23"/>
        </w:rPr>
        <w:t>Београду</w:t>
      </w:r>
      <w:r>
        <w:rPr>
          <w:sz w:val="23"/>
          <w:szCs w:val="23"/>
          <w:lang w:val="sr-Latn-CS"/>
        </w:rPr>
        <w:t>,</w:t>
      </w:r>
      <w:r>
        <w:rPr>
          <w:sz w:val="23"/>
          <w:szCs w:val="23"/>
          <w:lang w:val="sr-Cyrl-RS"/>
        </w:rPr>
        <w:t xml:space="preserve"> 16. јануара </w:t>
      </w:r>
      <w:r>
        <w:rPr>
          <w:sz w:val="23"/>
          <w:szCs w:val="23"/>
          <w:lang w:val="sr-Latn-CS"/>
        </w:rPr>
        <w:t>20</w:t>
      </w:r>
      <w:r>
        <w:rPr>
          <w:sz w:val="23"/>
          <w:szCs w:val="23"/>
          <w:lang w:val="sr-Cyrl-RS"/>
        </w:rPr>
        <w:t>25</w:t>
      </w:r>
      <w:r>
        <w:rPr>
          <w:sz w:val="23"/>
          <w:szCs w:val="23"/>
          <w:lang w:val="sr-Latn-CS"/>
        </w:rPr>
        <w:t xml:space="preserve">. </w:t>
      </w:r>
      <w:r>
        <w:rPr>
          <w:sz w:val="23"/>
          <w:szCs w:val="23"/>
        </w:rPr>
        <w:t>године</w:t>
      </w:r>
    </w:p>
    <w:p w14:paraId="1623E7E0">
      <w:pPr>
        <w:rPr>
          <w:sz w:val="23"/>
          <w:szCs w:val="23"/>
        </w:rPr>
      </w:pPr>
    </w:p>
    <w:p w14:paraId="7A832E33">
      <w:pPr>
        <w:pStyle w:val="8"/>
        <w:jc w:val="center"/>
        <w:rPr>
          <w:spacing w:val="40"/>
          <w:sz w:val="23"/>
          <w:szCs w:val="23"/>
          <w:lang w:val="sr-Cyrl-CS"/>
        </w:rPr>
      </w:pPr>
      <w:r>
        <w:rPr>
          <w:spacing w:val="40"/>
          <w:sz w:val="23"/>
          <w:szCs w:val="23"/>
          <w:lang w:val="sr-Cyrl-CS"/>
        </w:rPr>
        <w:t>В</w:t>
      </w:r>
      <w:r>
        <w:rPr>
          <w:spacing w:val="40"/>
          <w:sz w:val="23"/>
          <w:szCs w:val="23"/>
          <w:lang w:val="sr-Latn-CS"/>
        </w:rPr>
        <w:t xml:space="preserve"> </w:t>
      </w:r>
      <w:r>
        <w:rPr>
          <w:spacing w:val="40"/>
          <w:sz w:val="23"/>
          <w:szCs w:val="23"/>
          <w:lang w:val="sr-Cyrl-CS"/>
        </w:rPr>
        <w:t>Л</w:t>
      </w:r>
      <w:r>
        <w:rPr>
          <w:spacing w:val="40"/>
          <w:sz w:val="23"/>
          <w:szCs w:val="23"/>
          <w:lang w:val="sr-Latn-CS"/>
        </w:rPr>
        <w:t xml:space="preserve"> </w:t>
      </w:r>
      <w:r>
        <w:rPr>
          <w:spacing w:val="40"/>
          <w:sz w:val="23"/>
          <w:szCs w:val="23"/>
          <w:lang w:val="sr-Cyrl-CS"/>
        </w:rPr>
        <w:t>А</w:t>
      </w:r>
      <w:r>
        <w:rPr>
          <w:spacing w:val="40"/>
          <w:sz w:val="23"/>
          <w:szCs w:val="23"/>
          <w:lang w:val="sr-Latn-CS"/>
        </w:rPr>
        <w:t xml:space="preserve"> </w:t>
      </w:r>
      <w:r>
        <w:rPr>
          <w:spacing w:val="40"/>
          <w:sz w:val="23"/>
          <w:szCs w:val="23"/>
          <w:lang w:val="sr-Cyrl-CS"/>
        </w:rPr>
        <w:t>Д</w:t>
      </w:r>
      <w:r>
        <w:rPr>
          <w:spacing w:val="40"/>
          <w:sz w:val="23"/>
          <w:szCs w:val="23"/>
          <w:lang w:val="sr-Latn-CS"/>
        </w:rPr>
        <w:t xml:space="preserve"> </w:t>
      </w:r>
      <w:r>
        <w:rPr>
          <w:spacing w:val="40"/>
          <w:sz w:val="23"/>
          <w:szCs w:val="23"/>
          <w:lang w:val="sr-Cyrl-CS"/>
        </w:rPr>
        <w:t>А</w:t>
      </w:r>
    </w:p>
    <w:p w14:paraId="159052B7">
      <w:pPr>
        <w:pStyle w:val="8"/>
        <w:spacing w:before="0" w:after="0"/>
        <w:ind w:hanging="26"/>
        <w:jc w:val="center"/>
        <w:rPr>
          <w:spacing w:val="40"/>
          <w:sz w:val="23"/>
          <w:szCs w:val="23"/>
          <w:lang w:val="sr-Cyrl-CS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1BBA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CC1F771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4360" w:type="dxa"/>
          </w:tcPr>
          <w:p w14:paraId="183E9666">
            <w:pPr>
              <w:jc w:val="center"/>
              <w:rPr>
                <w:sz w:val="23"/>
                <w:szCs w:val="23"/>
                <w:lang w:val="ru-RU"/>
              </w:rPr>
            </w:pPr>
          </w:p>
          <w:p w14:paraId="341C938F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ПРВИ ПОТПРЕДСЕДНИК ВЛАДЕ</w:t>
            </w:r>
          </w:p>
          <w:p w14:paraId="475599E2">
            <w:pPr>
              <w:rPr>
                <w:sz w:val="23"/>
                <w:szCs w:val="23"/>
                <w:lang w:val="sr-Cyrl-CS"/>
              </w:rPr>
            </w:pPr>
          </w:p>
          <w:p w14:paraId="39FD5123">
            <w:pPr>
              <w:rPr>
                <w:sz w:val="23"/>
                <w:szCs w:val="23"/>
                <w:lang w:val="sr-Cyrl-CS"/>
              </w:rPr>
            </w:pPr>
          </w:p>
          <w:p w14:paraId="461E83FB">
            <w:pPr>
              <w:pStyle w:val="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Синиша Мали</w:t>
            </w:r>
          </w:p>
        </w:tc>
      </w:tr>
    </w:tbl>
    <w:p w14:paraId="4B908FA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720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ECD0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0AC8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039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4A848"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5EA8B07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F9C7">
    <w:pPr>
      <w:pStyle w:val="5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end"/>
    </w:r>
  </w:p>
  <w:p w14:paraId="1DF914F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5ED4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3"/>
    <w:rsid w:val="00013AE0"/>
    <w:rsid w:val="00015B0C"/>
    <w:rsid w:val="0002251C"/>
    <w:rsid w:val="00034832"/>
    <w:rsid w:val="00037D8A"/>
    <w:rsid w:val="0004509D"/>
    <w:rsid w:val="000560D5"/>
    <w:rsid w:val="000632EF"/>
    <w:rsid w:val="000859A6"/>
    <w:rsid w:val="00087D52"/>
    <w:rsid w:val="000E04C4"/>
    <w:rsid w:val="0010778F"/>
    <w:rsid w:val="001106CB"/>
    <w:rsid w:val="00112B87"/>
    <w:rsid w:val="00123767"/>
    <w:rsid w:val="00133482"/>
    <w:rsid w:val="00136480"/>
    <w:rsid w:val="0013736F"/>
    <w:rsid w:val="0015098F"/>
    <w:rsid w:val="00153C93"/>
    <w:rsid w:val="00180388"/>
    <w:rsid w:val="00182D7C"/>
    <w:rsid w:val="00183FCF"/>
    <w:rsid w:val="001A7549"/>
    <w:rsid w:val="001B59D1"/>
    <w:rsid w:val="001B6775"/>
    <w:rsid w:val="001D3157"/>
    <w:rsid w:val="001E2EF7"/>
    <w:rsid w:val="001E498F"/>
    <w:rsid w:val="001E58DE"/>
    <w:rsid w:val="001F0003"/>
    <w:rsid w:val="00242A01"/>
    <w:rsid w:val="00255396"/>
    <w:rsid w:val="002579F6"/>
    <w:rsid w:val="00272759"/>
    <w:rsid w:val="0027659C"/>
    <w:rsid w:val="002B1A12"/>
    <w:rsid w:val="002B2790"/>
    <w:rsid w:val="002B4906"/>
    <w:rsid w:val="002C2226"/>
    <w:rsid w:val="002D673C"/>
    <w:rsid w:val="002E6328"/>
    <w:rsid w:val="002E6E56"/>
    <w:rsid w:val="002E795E"/>
    <w:rsid w:val="00307C93"/>
    <w:rsid w:val="0031529F"/>
    <w:rsid w:val="0031534E"/>
    <w:rsid w:val="00315B74"/>
    <w:rsid w:val="003240E3"/>
    <w:rsid w:val="00337DEA"/>
    <w:rsid w:val="003526C6"/>
    <w:rsid w:val="003979B5"/>
    <w:rsid w:val="003A1762"/>
    <w:rsid w:val="003A4328"/>
    <w:rsid w:val="003B763B"/>
    <w:rsid w:val="003D0A1B"/>
    <w:rsid w:val="003E1A14"/>
    <w:rsid w:val="003F23AA"/>
    <w:rsid w:val="0040300D"/>
    <w:rsid w:val="004079D0"/>
    <w:rsid w:val="00411E70"/>
    <w:rsid w:val="00415F00"/>
    <w:rsid w:val="00436980"/>
    <w:rsid w:val="00441C54"/>
    <w:rsid w:val="00444A19"/>
    <w:rsid w:val="004501A9"/>
    <w:rsid w:val="004505AF"/>
    <w:rsid w:val="004528B1"/>
    <w:rsid w:val="004542C6"/>
    <w:rsid w:val="0047003C"/>
    <w:rsid w:val="00473757"/>
    <w:rsid w:val="00486238"/>
    <w:rsid w:val="004B0913"/>
    <w:rsid w:val="004B2A59"/>
    <w:rsid w:val="004C0FD2"/>
    <w:rsid w:val="004C318E"/>
    <w:rsid w:val="004D09B4"/>
    <w:rsid w:val="004F5910"/>
    <w:rsid w:val="0053380D"/>
    <w:rsid w:val="005371A6"/>
    <w:rsid w:val="005542ED"/>
    <w:rsid w:val="005676AF"/>
    <w:rsid w:val="0057054B"/>
    <w:rsid w:val="005806C4"/>
    <w:rsid w:val="00592110"/>
    <w:rsid w:val="005972CF"/>
    <w:rsid w:val="005A56CC"/>
    <w:rsid w:val="005A63A7"/>
    <w:rsid w:val="005B07F8"/>
    <w:rsid w:val="005B0ED9"/>
    <w:rsid w:val="005C3048"/>
    <w:rsid w:val="005C757E"/>
    <w:rsid w:val="005E53AB"/>
    <w:rsid w:val="0060439F"/>
    <w:rsid w:val="006045C3"/>
    <w:rsid w:val="00621328"/>
    <w:rsid w:val="00625A83"/>
    <w:rsid w:val="006465FE"/>
    <w:rsid w:val="00666839"/>
    <w:rsid w:val="00674227"/>
    <w:rsid w:val="0068635E"/>
    <w:rsid w:val="006A1C05"/>
    <w:rsid w:val="006A6C33"/>
    <w:rsid w:val="006C6944"/>
    <w:rsid w:val="006C7FBE"/>
    <w:rsid w:val="006D67DB"/>
    <w:rsid w:val="006E0524"/>
    <w:rsid w:val="006E7E98"/>
    <w:rsid w:val="006F6391"/>
    <w:rsid w:val="007057CB"/>
    <w:rsid w:val="00706A3C"/>
    <w:rsid w:val="00712C21"/>
    <w:rsid w:val="007175BA"/>
    <w:rsid w:val="0073785A"/>
    <w:rsid w:val="00745B33"/>
    <w:rsid w:val="00746CE3"/>
    <w:rsid w:val="0075026F"/>
    <w:rsid w:val="00785850"/>
    <w:rsid w:val="007969CD"/>
    <w:rsid w:val="007A4CE3"/>
    <w:rsid w:val="007B4A64"/>
    <w:rsid w:val="007C4057"/>
    <w:rsid w:val="007C66D8"/>
    <w:rsid w:val="007E1955"/>
    <w:rsid w:val="00800541"/>
    <w:rsid w:val="00803B75"/>
    <w:rsid w:val="00814CF2"/>
    <w:rsid w:val="0082480D"/>
    <w:rsid w:val="008335F1"/>
    <w:rsid w:val="00894AC1"/>
    <w:rsid w:val="008A1DE1"/>
    <w:rsid w:val="008C5191"/>
    <w:rsid w:val="008D17C1"/>
    <w:rsid w:val="008E1958"/>
    <w:rsid w:val="008E2DBF"/>
    <w:rsid w:val="008E69D2"/>
    <w:rsid w:val="009022EA"/>
    <w:rsid w:val="00904878"/>
    <w:rsid w:val="00906FF4"/>
    <w:rsid w:val="00924888"/>
    <w:rsid w:val="009252A2"/>
    <w:rsid w:val="009339C1"/>
    <w:rsid w:val="0094588D"/>
    <w:rsid w:val="00952546"/>
    <w:rsid w:val="00966ADC"/>
    <w:rsid w:val="00972334"/>
    <w:rsid w:val="009728A2"/>
    <w:rsid w:val="009761CA"/>
    <w:rsid w:val="009844B7"/>
    <w:rsid w:val="00990D83"/>
    <w:rsid w:val="009A0778"/>
    <w:rsid w:val="009B605D"/>
    <w:rsid w:val="009B7A70"/>
    <w:rsid w:val="009D3C70"/>
    <w:rsid w:val="009E01A4"/>
    <w:rsid w:val="009E0A38"/>
    <w:rsid w:val="009F7203"/>
    <w:rsid w:val="00A21D98"/>
    <w:rsid w:val="00A33CC1"/>
    <w:rsid w:val="00A50342"/>
    <w:rsid w:val="00A63A34"/>
    <w:rsid w:val="00A75DD5"/>
    <w:rsid w:val="00A82B08"/>
    <w:rsid w:val="00A85A45"/>
    <w:rsid w:val="00A86AEC"/>
    <w:rsid w:val="00AA2D83"/>
    <w:rsid w:val="00AB2AD1"/>
    <w:rsid w:val="00AC6CD7"/>
    <w:rsid w:val="00AC79A7"/>
    <w:rsid w:val="00AD4302"/>
    <w:rsid w:val="00AE6B83"/>
    <w:rsid w:val="00AE79D6"/>
    <w:rsid w:val="00AF05D5"/>
    <w:rsid w:val="00B01CF2"/>
    <w:rsid w:val="00B74A4E"/>
    <w:rsid w:val="00B75118"/>
    <w:rsid w:val="00B93ECA"/>
    <w:rsid w:val="00B943FC"/>
    <w:rsid w:val="00B97864"/>
    <w:rsid w:val="00BA48C2"/>
    <w:rsid w:val="00BB20FB"/>
    <w:rsid w:val="00BB508E"/>
    <w:rsid w:val="00BE357D"/>
    <w:rsid w:val="00C0127D"/>
    <w:rsid w:val="00C05676"/>
    <w:rsid w:val="00C426A4"/>
    <w:rsid w:val="00C44782"/>
    <w:rsid w:val="00C5294B"/>
    <w:rsid w:val="00C55A94"/>
    <w:rsid w:val="00C6036F"/>
    <w:rsid w:val="00C6652E"/>
    <w:rsid w:val="00C83747"/>
    <w:rsid w:val="00C95556"/>
    <w:rsid w:val="00CB2C2C"/>
    <w:rsid w:val="00CB7AD9"/>
    <w:rsid w:val="00CE0AAE"/>
    <w:rsid w:val="00D20DEA"/>
    <w:rsid w:val="00D22582"/>
    <w:rsid w:val="00D27DDB"/>
    <w:rsid w:val="00D34A43"/>
    <w:rsid w:val="00D34D3C"/>
    <w:rsid w:val="00D36898"/>
    <w:rsid w:val="00D44434"/>
    <w:rsid w:val="00D608AE"/>
    <w:rsid w:val="00D646A0"/>
    <w:rsid w:val="00D70959"/>
    <w:rsid w:val="00D7471B"/>
    <w:rsid w:val="00D86ACC"/>
    <w:rsid w:val="00DC52CC"/>
    <w:rsid w:val="00DE10F9"/>
    <w:rsid w:val="00DE3EFE"/>
    <w:rsid w:val="00E1534E"/>
    <w:rsid w:val="00E25A30"/>
    <w:rsid w:val="00E60E4E"/>
    <w:rsid w:val="00E6191B"/>
    <w:rsid w:val="00E67DDF"/>
    <w:rsid w:val="00E72237"/>
    <w:rsid w:val="00E75860"/>
    <w:rsid w:val="00E80BCC"/>
    <w:rsid w:val="00E814EF"/>
    <w:rsid w:val="00EA7833"/>
    <w:rsid w:val="00EC6B9A"/>
    <w:rsid w:val="00ED2CED"/>
    <w:rsid w:val="00ED30D0"/>
    <w:rsid w:val="00ED35A1"/>
    <w:rsid w:val="00ED7205"/>
    <w:rsid w:val="00F20588"/>
    <w:rsid w:val="00F41F0F"/>
    <w:rsid w:val="00F62471"/>
    <w:rsid w:val="00F6313B"/>
    <w:rsid w:val="00F740A1"/>
    <w:rsid w:val="00F863E7"/>
    <w:rsid w:val="00FA0171"/>
    <w:rsid w:val="00FB540D"/>
    <w:rsid w:val="00FC3F5B"/>
    <w:rsid w:val="00FD2AB0"/>
    <w:rsid w:val="00FD4571"/>
    <w:rsid w:val="00FE01FB"/>
    <w:rsid w:val="00FF17ED"/>
    <w:rsid w:val="0B2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1418"/>
      </w:tabs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  <w:tab w:val="clear" w:pos="1418"/>
      </w:tabs>
    </w:pPr>
  </w:style>
  <w:style w:type="paragraph" w:styleId="5">
    <w:name w:val="header"/>
    <w:basedOn w:val="1"/>
    <w:link w:val="9"/>
    <w:uiPriority w:val="0"/>
    <w:pPr>
      <w:tabs>
        <w:tab w:val="center" w:pos="4680"/>
        <w:tab w:val="right" w:pos="9360"/>
        <w:tab w:val="clear" w:pos="1418"/>
      </w:tabs>
    </w:pPr>
  </w:style>
  <w:style w:type="character" w:styleId="6">
    <w:name w:val="page number"/>
    <w:basedOn w:val="2"/>
    <w:qFormat/>
    <w:uiPriority w:val="0"/>
  </w:style>
  <w:style w:type="character" w:customStyle="1" w:styleId="7">
    <w:name w:val="Footer Char"/>
    <w:basedOn w:val="2"/>
    <w:link w:val="4"/>
    <w:uiPriority w:val="99"/>
    <w:rPr>
      <w:sz w:val="24"/>
      <w:szCs w:val="24"/>
    </w:rPr>
  </w:style>
  <w:style w:type="paragraph" w:customStyle="1" w:styleId="8">
    <w:name w:val="1tekst"/>
    <w:basedOn w:val="1"/>
    <w:qFormat/>
    <w:uiPriority w:val="0"/>
    <w:pPr>
      <w:tabs>
        <w:tab w:val="clear" w:pos="1418"/>
      </w:tabs>
      <w:spacing w:before="100" w:after="100"/>
      <w:ind w:firstLine="240"/>
    </w:pPr>
    <w:rPr>
      <w:szCs w:val="20"/>
    </w:rPr>
  </w:style>
  <w:style w:type="character" w:customStyle="1" w:styleId="9">
    <w:name w:val="Header Char"/>
    <w:basedOn w:val="2"/>
    <w:link w:val="5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4191</Characters>
  <Lines>34</Lines>
  <Paragraphs>9</Paragraphs>
  <TotalTime>25</TotalTime>
  <ScaleCrop>false</ScaleCrop>
  <LinksUpToDate>false</LinksUpToDate>
  <CharactersWithSpaces>4917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2025-01-16T14:50:00Z</dcterms:created>
  <dc:creator>Daktilobiro08</dc:creator>
  <cp:lastModifiedBy>Rade Erceg</cp:lastModifiedBy>
  <dcterms:modified xsi:type="dcterms:W3CDTF">2025-01-17T18:00:25Z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BEA4822AC0F743FF871D2A006B5A75A7_13</vt:lpwstr>
  </property>
</Properties>
</file>